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7E7FCD85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B17BA3" w:rsidRPr="00B17BA3">
        <w:rPr>
          <w:rFonts w:ascii="Arial" w:hAnsi="Arial" w:cs="Arial"/>
          <w:b/>
          <w:sz w:val="20"/>
          <w:szCs w:val="20"/>
        </w:rPr>
        <w:t>Środki Transportu i Logistyka</w:t>
      </w:r>
    </w:p>
    <w:p w14:paraId="0576093D" w14:textId="46FF1890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D53D8C" w:rsidRPr="00D53D8C">
        <w:rPr>
          <w:rFonts w:ascii="Arial" w:hAnsi="Arial" w:cs="Arial"/>
          <w:b/>
          <w:sz w:val="20"/>
          <w:szCs w:val="20"/>
        </w:rPr>
        <w:t>Logistyka i spedycja</w:t>
      </w:r>
    </w:p>
    <w:p w14:paraId="1C4D15D2" w14:textId="1511398C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5053E9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536B79" w:rsidRPr="00137992" w14:paraId="00C63D3C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2D611743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DD7587" w:rsidRPr="00137992" w14:paraId="633BB5A2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p w14:paraId="07367CB8" w14:textId="77777777" w:rsidR="00B17BA3" w:rsidRPr="005F07B3" w:rsidRDefault="00B17BA3" w:rsidP="00B17BA3">
            <w:pPr>
              <w:autoSpaceDE w:val="0"/>
              <w:autoSpaceDN w:val="0"/>
              <w:adjustRightInd w:val="0"/>
              <w:spacing w:after="240" w:line="240" w:lineRule="auto"/>
              <w:ind w:left="164" w:right="199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5F07B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EK1 Wiedza</w:t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Zna i rozumie podstawy z zakresu budowy i eksploatacji środków transportu oraz podstawy projektowania, konieczne do rozwiazywania zagadnień inżynierskich z zakresu inżynierii mechanicznej. Zna zagadnienia dotyczące układów zawieszenia, układów hamulcowych, układów prowadzenia, układów napędowych, układów sterowania, konstrukcji nośnych i nadwozi środków transportu indywidualnego oraz zbiorowego. </w:t>
            </w:r>
          </w:p>
          <w:p w14:paraId="505B5624" w14:textId="77777777" w:rsidR="00B17BA3" w:rsidRPr="005F07B3" w:rsidRDefault="00B17BA3" w:rsidP="00B17BA3">
            <w:pPr>
              <w:autoSpaceDE w:val="0"/>
              <w:autoSpaceDN w:val="0"/>
              <w:adjustRightInd w:val="0"/>
              <w:spacing w:after="240" w:line="240" w:lineRule="auto"/>
              <w:ind w:left="164" w:right="199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07B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EK2 Wiedza</w:t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Zna i rozumie perspektywy i trendy rozwoju systemów transportu, środków transportu oraz systemów logistycznych w transporcie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 także informatyki, elektroniki i systemów wspomagania decyzji w eksploatacji maszyn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>i pojazdów.</w:t>
            </w:r>
          </w:p>
          <w:p w14:paraId="5B047EDD" w14:textId="77777777" w:rsidR="00B17BA3" w:rsidRPr="005F07B3" w:rsidRDefault="00B17BA3" w:rsidP="00B17BA3">
            <w:pPr>
              <w:autoSpaceDE w:val="0"/>
              <w:autoSpaceDN w:val="0"/>
              <w:adjustRightInd w:val="0"/>
              <w:spacing w:after="240" w:line="240" w:lineRule="auto"/>
              <w:ind w:left="164" w:right="199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F07B3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EK3 Umiejętności</w:t>
            </w:r>
            <w:r w:rsidRPr="005F07B3">
              <w:rPr>
                <w:rFonts w:ascii="Arial" w:hAnsi="Arial" w:cs="Arial"/>
                <w:sz w:val="20"/>
                <w:szCs w:val="20"/>
                <w:lang w:eastAsia="pl-PL"/>
              </w:rPr>
              <w:t xml:space="preserve"> Student potrafi przeanalizować system transportu, system eksploatacji obiektów transportowych, maszyn, pojazdów dla logistyki przewozów osób, towarów w zakresie inżynierii mechanicznej.</w:t>
            </w:r>
          </w:p>
          <w:p w14:paraId="45EAFEBF" w14:textId="5683D1AE" w:rsidR="00DD7587" w:rsidRPr="00DD7587" w:rsidRDefault="00B17BA3" w:rsidP="00B17BA3">
            <w:pPr>
              <w:pStyle w:val="Default"/>
              <w:spacing w:line="360" w:lineRule="auto"/>
              <w:ind w:left="164" w:right="199"/>
              <w:jc w:val="both"/>
              <w:rPr>
                <w:sz w:val="20"/>
                <w:szCs w:val="20"/>
              </w:rPr>
            </w:pPr>
            <w:r w:rsidRPr="005F07B3">
              <w:rPr>
                <w:b/>
                <w:sz w:val="20"/>
                <w:szCs w:val="20"/>
              </w:rPr>
              <w:t>EK4 Umiejętności</w:t>
            </w:r>
            <w:r w:rsidRPr="005F07B3">
              <w:rPr>
                <w:sz w:val="20"/>
                <w:szCs w:val="20"/>
              </w:rPr>
              <w:t xml:space="preserve"> Student potrafi dobrać cechy i parametry projektowe oraz eksploatacyjne środków transportu, dla zadanej funkcji logistycznej i transportowej</w:t>
            </w:r>
            <w:r>
              <w:rPr>
                <w:sz w:val="20"/>
                <w:szCs w:val="20"/>
              </w:rPr>
              <w:t xml:space="preserve"> systemu</w:t>
            </w:r>
            <w:r w:rsidRPr="005F07B3">
              <w:rPr>
                <w:sz w:val="20"/>
                <w:szCs w:val="20"/>
              </w:rPr>
              <w:t>.</w:t>
            </w:r>
          </w:p>
        </w:tc>
      </w:tr>
    </w:tbl>
    <w:p w14:paraId="04B3F64D" w14:textId="77777777" w:rsidR="00536B79" w:rsidRPr="00452B67" w:rsidRDefault="00536B79" w:rsidP="00536B79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536B79" w:rsidRPr="00137992" w14:paraId="22632DC8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06FC9169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536B79" w:rsidRPr="00137992" w14:paraId="16DB9F72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2"/>
            </w:tblGrid>
            <w:tr w:rsidR="00536B79" w14:paraId="25D98B37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51E013D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1C6521A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6EC9C123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D034D0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2AE11C8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3AECE72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2D6C46D7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DE67C20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E349F2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3CB937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3E4D12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C37F93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A5F9FB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1803F26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BF87628" w14:textId="29D3AC6F" w:rsidR="00536B79" w:rsidRDefault="00536B79" w:rsidP="00536B79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5BE76AD" w14:textId="77777777" w:rsidR="00536B79" w:rsidRPr="00137992" w:rsidRDefault="00536B79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77EC7F92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="00D53D8C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4C5F61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5053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D53D8C">
        <w:rPr>
          <w:rFonts w:ascii="Arial" w:hAnsi="Arial" w:cs="Arial"/>
          <w:b/>
          <w:bCs/>
          <w:i/>
          <w:sz w:val="16"/>
          <w:szCs w:val="16"/>
        </w:rPr>
        <w:t>d</w:t>
      </w:r>
      <w:r w:rsidR="00D53D8C" w:rsidRPr="00E93548">
        <w:rPr>
          <w:rFonts w:ascii="Arial" w:hAnsi="Arial" w:cs="Arial"/>
          <w:b/>
          <w:bCs/>
          <w:i/>
          <w:sz w:val="16"/>
          <w:szCs w:val="16"/>
        </w:rPr>
        <w:t xml:space="preserve">r inż. </w:t>
      </w:r>
      <w:r w:rsidR="00D53D8C">
        <w:rPr>
          <w:rFonts w:ascii="Arial" w:hAnsi="Arial" w:cs="Arial"/>
          <w:b/>
          <w:bCs/>
          <w:i/>
          <w:sz w:val="16"/>
          <w:szCs w:val="16"/>
        </w:rPr>
        <w:t>Teresa Gajewska</w:t>
      </w:r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8D08" w14:textId="77777777" w:rsidR="002A182B" w:rsidRDefault="002A182B" w:rsidP="00DC65FC">
      <w:pPr>
        <w:spacing w:after="0" w:line="240" w:lineRule="auto"/>
      </w:pPr>
      <w:r>
        <w:separator/>
      </w:r>
    </w:p>
  </w:endnote>
  <w:endnote w:type="continuationSeparator" w:id="0">
    <w:p w14:paraId="1094ECCE" w14:textId="77777777" w:rsidR="002A182B" w:rsidRDefault="002A182B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CDB10" w14:textId="77777777" w:rsidR="002A182B" w:rsidRDefault="002A182B" w:rsidP="00DC65FC">
      <w:pPr>
        <w:spacing w:after="0" w:line="240" w:lineRule="auto"/>
      </w:pPr>
      <w:r>
        <w:separator/>
      </w:r>
    </w:p>
  </w:footnote>
  <w:footnote w:type="continuationSeparator" w:id="0">
    <w:p w14:paraId="756D62A4" w14:textId="77777777" w:rsidR="002A182B" w:rsidRDefault="002A182B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E4251"/>
    <w:rsid w:val="001F1E17"/>
    <w:rsid w:val="001F6FF2"/>
    <w:rsid w:val="00215329"/>
    <w:rsid w:val="00215BE5"/>
    <w:rsid w:val="0022112D"/>
    <w:rsid w:val="002436E8"/>
    <w:rsid w:val="00260198"/>
    <w:rsid w:val="00286930"/>
    <w:rsid w:val="00293743"/>
    <w:rsid w:val="002A182B"/>
    <w:rsid w:val="002A1B80"/>
    <w:rsid w:val="002C4A15"/>
    <w:rsid w:val="002C6516"/>
    <w:rsid w:val="002D2920"/>
    <w:rsid w:val="002F3202"/>
    <w:rsid w:val="002F4059"/>
    <w:rsid w:val="002F6417"/>
    <w:rsid w:val="0032130E"/>
    <w:rsid w:val="003322DB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70C24"/>
    <w:rsid w:val="005A5A11"/>
    <w:rsid w:val="005E3EF0"/>
    <w:rsid w:val="005F06FB"/>
    <w:rsid w:val="00604494"/>
    <w:rsid w:val="00616423"/>
    <w:rsid w:val="00620991"/>
    <w:rsid w:val="00621F3E"/>
    <w:rsid w:val="006234F8"/>
    <w:rsid w:val="00626473"/>
    <w:rsid w:val="00631066"/>
    <w:rsid w:val="00631475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C7771"/>
    <w:rsid w:val="007F4287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2201C"/>
    <w:rsid w:val="0095002C"/>
    <w:rsid w:val="00987826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E754B"/>
    <w:rsid w:val="00AF63E8"/>
    <w:rsid w:val="00B040DB"/>
    <w:rsid w:val="00B07002"/>
    <w:rsid w:val="00B17BA3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53D8C"/>
    <w:rsid w:val="00D61206"/>
    <w:rsid w:val="00D6561A"/>
    <w:rsid w:val="00D74B7A"/>
    <w:rsid w:val="00D80CB3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2</cp:revision>
  <cp:lastPrinted>2025-03-09T15:28:00Z</cp:lastPrinted>
  <dcterms:created xsi:type="dcterms:W3CDTF">2025-03-09T16:16:00Z</dcterms:created>
  <dcterms:modified xsi:type="dcterms:W3CDTF">2025-03-09T16:16:00Z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