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</w:t>
      </w:r>
      <w:proofErr w:type="spellStart"/>
      <w:r w:rsidR="000A67BC">
        <w:rPr>
          <w:rFonts w:ascii="Arial" w:hAnsi="Arial" w:cs="Arial"/>
          <w:sz w:val="16"/>
          <w:szCs w:val="16"/>
        </w:rPr>
        <w:t>ogólnoakademickim</w:t>
      </w:r>
      <w:proofErr w:type="spellEnd"/>
      <w:r w:rsidR="000A67BC">
        <w:rPr>
          <w:rFonts w:ascii="Arial" w:hAnsi="Arial" w:cs="Arial"/>
          <w:sz w:val="16"/>
          <w:szCs w:val="16"/>
        </w:rPr>
        <w:t xml:space="preserve">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321680B1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3279F5">
        <w:rPr>
          <w:rFonts w:ascii="Arial" w:hAnsi="Arial" w:cs="Arial"/>
          <w:b/>
          <w:sz w:val="20"/>
          <w:szCs w:val="20"/>
        </w:rPr>
        <w:t>Pojazdy Samochodowe</w:t>
      </w:r>
    </w:p>
    <w:p w14:paraId="0576093D" w14:textId="2E8FFAB4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3279F5" w:rsidRPr="00EB2E42">
        <w:rPr>
          <w:rFonts w:ascii="Arial" w:hAnsi="Arial" w:cs="Arial"/>
          <w:b/>
          <w:sz w:val="20"/>
          <w:szCs w:val="20"/>
        </w:rPr>
        <w:t xml:space="preserve">Budowa </w:t>
      </w:r>
      <w:r w:rsidR="003279F5">
        <w:rPr>
          <w:rFonts w:ascii="Arial" w:hAnsi="Arial" w:cs="Arial"/>
          <w:b/>
          <w:sz w:val="20"/>
          <w:szCs w:val="20"/>
        </w:rPr>
        <w:t>i</w:t>
      </w:r>
      <w:r w:rsidR="003279F5" w:rsidRPr="00EB2E42">
        <w:rPr>
          <w:rFonts w:ascii="Arial" w:hAnsi="Arial" w:cs="Arial"/>
          <w:b/>
          <w:sz w:val="20"/>
          <w:szCs w:val="20"/>
        </w:rPr>
        <w:t xml:space="preserve"> Badania Pojazdów Samochodowych</w:t>
      </w:r>
    </w:p>
    <w:p w14:paraId="1C4D15D2" w14:textId="4E22C6CF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653AD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10CEC2A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EK1 Wiedza:</w:t>
            </w:r>
            <w:r w:rsidRPr="008A19D5">
              <w:rPr>
                <w:sz w:val="20"/>
                <w:szCs w:val="20"/>
              </w:rPr>
              <w:t xml:space="preserve"> Absolwent zna i rozumie podstawy budowy pojazdów samochodowych, technologii wytwarzania pojazdów, tendencje rozwojowe, metody modelowania i symulacji stosowane w konstrukcji i analizie ruchu pojazdów.</w:t>
            </w:r>
          </w:p>
          <w:p w14:paraId="670D61D1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EK2 Wiedza:</w:t>
            </w:r>
            <w:r w:rsidRPr="008A19D5">
              <w:rPr>
                <w:sz w:val="20"/>
                <w:szCs w:val="20"/>
              </w:rPr>
              <w:t xml:space="preserve"> Absolwent zna i rozumie podstawy funkcjonowania pojazdu samochodowego jako układu </w:t>
            </w:r>
            <w:proofErr w:type="spellStart"/>
            <w:r w:rsidRPr="008A19D5">
              <w:rPr>
                <w:sz w:val="20"/>
                <w:szCs w:val="20"/>
              </w:rPr>
              <w:t>mechatronicznego</w:t>
            </w:r>
            <w:proofErr w:type="spellEnd"/>
            <w:r w:rsidRPr="008A19D5">
              <w:rPr>
                <w:sz w:val="20"/>
                <w:szCs w:val="20"/>
              </w:rPr>
              <w:t xml:space="preserve"> oraz budowę </w:t>
            </w:r>
            <w:proofErr w:type="spellStart"/>
            <w:r w:rsidRPr="008A19D5">
              <w:rPr>
                <w:sz w:val="20"/>
                <w:szCs w:val="20"/>
              </w:rPr>
              <w:t>mechatronicznych</w:t>
            </w:r>
            <w:proofErr w:type="spellEnd"/>
            <w:r w:rsidRPr="008A19D5">
              <w:rPr>
                <w:sz w:val="20"/>
                <w:szCs w:val="20"/>
              </w:rPr>
              <w:t xml:space="preserve"> systemów pojazdów.</w:t>
            </w:r>
          </w:p>
          <w:p w14:paraId="076E8C22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EK3 Wiedza:</w:t>
            </w:r>
            <w:r w:rsidRPr="008A19D5">
              <w:rPr>
                <w:sz w:val="20"/>
                <w:szCs w:val="20"/>
              </w:rPr>
              <w:t xml:space="preserve"> Absolwent zna i rozumie zasady eksploatacji i diagnostyki pojazdów samochodowych i ich podzespołów.</w:t>
            </w:r>
          </w:p>
          <w:p w14:paraId="3702BBD6" w14:textId="77777777" w:rsidR="008A19D5" w:rsidRPr="008A19D5" w:rsidRDefault="008A19D5" w:rsidP="008A19D5">
            <w:pPr>
              <w:pStyle w:val="Default"/>
              <w:spacing w:after="120"/>
              <w:ind w:left="35" w:right="55"/>
              <w:jc w:val="both"/>
              <w:rPr>
                <w:sz w:val="20"/>
                <w:szCs w:val="20"/>
              </w:rPr>
            </w:pPr>
            <w:r w:rsidRPr="008A19D5">
              <w:rPr>
                <w:b/>
                <w:bCs/>
                <w:sz w:val="20"/>
                <w:szCs w:val="20"/>
              </w:rPr>
              <w:t>EK4 Umiejętności:</w:t>
            </w:r>
            <w:r w:rsidRPr="008A19D5">
              <w:rPr>
                <w:sz w:val="20"/>
                <w:szCs w:val="20"/>
              </w:rPr>
              <w:t xml:space="preserve"> Absolwent potrafi przeprowadzić badania stanowiskowe i drogowe pojazdów samochodowych, wyznaczyć charakterystyki mechanizmów i układów, opracować i krytycznie ocenić wyniki badan.</w:t>
            </w:r>
          </w:p>
          <w:p w14:paraId="6D4D6434" w14:textId="7EECBF27" w:rsidR="002E4700" w:rsidRPr="001E76F2" w:rsidRDefault="008A19D5" w:rsidP="008A19D5">
            <w:pPr>
              <w:spacing w:after="0" w:line="240" w:lineRule="auto"/>
              <w:ind w:left="35" w:right="55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8A19D5">
              <w:rPr>
                <w:rFonts w:ascii="Arial" w:hAnsi="Arial" w:cs="Arial"/>
                <w:b/>
                <w:bCs/>
                <w:sz w:val="20"/>
                <w:szCs w:val="20"/>
              </w:rPr>
              <w:t>EK5 Kompetencje społeczne:</w:t>
            </w:r>
            <w:r w:rsidRPr="008A19D5">
              <w:rPr>
                <w:rFonts w:ascii="Arial" w:hAnsi="Arial" w:cs="Arial"/>
                <w:sz w:val="20"/>
                <w:szCs w:val="20"/>
              </w:rPr>
              <w:t xml:space="preserve"> Absolwent jest gotów do podejmowania decyzji, brania pod uwagę różnych aspektów swojej działalności oraz wpływu techniki i technologii na środowisko, stosunki międzyludzkie, bezpieczeństwo i poziom życia społeczeństwa; identyfikowania i rozwiazywania dylematów natury etycznej związanych z kontaktem ze współpracownikami z zespołu oraz podwładnymi, jak również dylematów zewnętrznych związanych z efektami i wpływem własnych działań na życie innych ludzi.</w:t>
            </w: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3C8D552C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53097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8A19D5" w:rsidRPr="008A19D5">
        <w:rPr>
          <w:rFonts w:ascii="Arial" w:hAnsi="Arial" w:cs="Arial"/>
          <w:b/>
          <w:bCs/>
          <w:i/>
          <w:sz w:val="16"/>
          <w:szCs w:val="16"/>
        </w:rPr>
        <w:t>dr inż. Wojciech Szczypiński - Sala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D3AB" w14:textId="77777777" w:rsidR="00A901D9" w:rsidRDefault="00A901D9" w:rsidP="00DC65FC">
      <w:pPr>
        <w:spacing w:after="0" w:line="240" w:lineRule="auto"/>
      </w:pPr>
      <w:r>
        <w:separator/>
      </w:r>
    </w:p>
  </w:endnote>
  <w:endnote w:type="continuationSeparator" w:id="0">
    <w:p w14:paraId="16EB883F" w14:textId="77777777" w:rsidR="00A901D9" w:rsidRDefault="00A901D9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B4DD" w14:textId="77777777" w:rsidR="00A901D9" w:rsidRDefault="00A901D9" w:rsidP="00DC65FC">
      <w:pPr>
        <w:spacing w:after="0" w:line="240" w:lineRule="auto"/>
      </w:pPr>
      <w:r>
        <w:separator/>
      </w:r>
    </w:p>
  </w:footnote>
  <w:footnote w:type="continuationSeparator" w:id="0">
    <w:p w14:paraId="608611A3" w14:textId="77777777" w:rsidR="00A901D9" w:rsidRDefault="00A901D9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3351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E76F2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C7BE8"/>
    <w:rsid w:val="002D2920"/>
    <w:rsid w:val="002E4700"/>
    <w:rsid w:val="002F3202"/>
    <w:rsid w:val="002F4059"/>
    <w:rsid w:val="002F6417"/>
    <w:rsid w:val="002F66FE"/>
    <w:rsid w:val="0032130E"/>
    <w:rsid w:val="003279F5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53097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0F6B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19D5"/>
    <w:rsid w:val="008A6137"/>
    <w:rsid w:val="008A71D3"/>
    <w:rsid w:val="008C122F"/>
    <w:rsid w:val="008C45CC"/>
    <w:rsid w:val="008C72AC"/>
    <w:rsid w:val="008E20BD"/>
    <w:rsid w:val="008E63F2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01D9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02D42"/>
    <w:rsid w:val="00C112DD"/>
    <w:rsid w:val="00C1321D"/>
    <w:rsid w:val="00C21AA2"/>
    <w:rsid w:val="00C233CB"/>
    <w:rsid w:val="00C24B4A"/>
    <w:rsid w:val="00C3647A"/>
    <w:rsid w:val="00C461AC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6</cp:revision>
  <cp:lastPrinted>2025-03-09T21:18:00Z</cp:lastPrinted>
  <dcterms:created xsi:type="dcterms:W3CDTF">2025-03-09T21:11:00Z</dcterms:created>
  <dcterms:modified xsi:type="dcterms:W3CDTF">2025-03-09T21:19:00Z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