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7E4F1A" w:rsidP="007E4F1A" w:rsidRDefault="007E4F1A" w14:paraId="672A6659" wp14:textId="77777777">
      <w:pPr>
        <w:pStyle w:val="Default"/>
      </w:pPr>
    </w:p>
    <w:p xmlns:wp14="http://schemas.microsoft.com/office/word/2010/wordml" w:rsidR="007E4F1A" w:rsidP="007E4F1A" w:rsidRDefault="007E4F1A" w14:paraId="6564D323" wp14:textId="77777777">
      <w:pPr>
        <w:pStyle w:val="Default"/>
        <w:jc w:val="center"/>
        <w:rPr>
          <w:b/>
          <w:bCs/>
          <w:sz w:val="22"/>
          <w:szCs w:val="22"/>
        </w:rPr>
      </w:pPr>
      <w:r w:rsidRPr="007E4F1A">
        <w:rPr>
          <w:b/>
          <w:bCs/>
        </w:rPr>
        <w:t>Z</w:t>
      </w:r>
      <w:r>
        <w:rPr>
          <w:b/>
          <w:bCs/>
          <w:sz w:val="22"/>
          <w:szCs w:val="22"/>
        </w:rPr>
        <w:t>asady realizacji programu Erasmus na WM PK</w:t>
      </w:r>
    </w:p>
    <w:p xmlns:wp14="http://schemas.microsoft.com/office/word/2010/wordml" w:rsidR="007E4F1A" w:rsidP="007E4F1A" w:rsidRDefault="007E4F1A" w14:paraId="0A37501D" wp14:textId="77777777">
      <w:pPr>
        <w:pStyle w:val="Default"/>
        <w:jc w:val="center"/>
        <w:rPr>
          <w:sz w:val="22"/>
          <w:szCs w:val="22"/>
        </w:rPr>
      </w:pPr>
    </w:p>
    <w:p xmlns:wp14="http://schemas.microsoft.com/office/word/2010/wordml" w:rsidR="007E4F1A" w:rsidP="00C75756" w:rsidRDefault="007E4F1A" w14:paraId="0B3FB33C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Zasady realizacji wyjazdów i kwalifikacji studentów na studia częściowe w ramach Programu Erasmus są podane na stronie sekcji uczelnianej programu Erasmus </w:t>
      </w:r>
      <w:hyperlink w:history="1" r:id="rId8">
        <w:r w:rsidRPr="00EC1850">
          <w:rPr>
            <w:rStyle w:val="Hipercze"/>
            <w:sz w:val="22"/>
            <w:szCs w:val="22"/>
          </w:rPr>
          <w:t>www.erasmus.pk.edu.pl</w:t>
        </w:r>
      </w:hyperlink>
      <w:r>
        <w:rPr>
          <w:sz w:val="22"/>
          <w:szCs w:val="22"/>
        </w:rPr>
        <w:t xml:space="preserve"> </w:t>
      </w:r>
    </w:p>
    <w:p xmlns:wp14="http://schemas.microsoft.com/office/word/2010/wordml" w:rsidR="007E4F1A" w:rsidP="00C75756" w:rsidRDefault="007E4F1A" w14:paraId="5341F2BC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Dodatkowe uwagi i wyjaśnienia podano poniżej. </w:t>
      </w:r>
    </w:p>
    <w:p xmlns:wp14="http://schemas.microsoft.com/office/word/2010/wordml" w:rsidR="007E4F1A" w:rsidP="007E4F1A" w:rsidRDefault="007E4F1A" w14:paraId="5DAB6C7B" wp14:textId="77777777">
      <w:pPr>
        <w:pStyle w:val="Default"/>
        <w:rPr>
          <w:b/>
          <w:bCs/>
          <w:sz w:val="22"/>
          <w:szCs w:val="22"/>
        </w:rPr>
      </w:pPr>
    </w:p>
    <w:p xmlns:wp14="http://schemas.microsoft.com/office/word/2010/wordml" w:rsidR="007E4F1A" w:rsidP="007E4F1A" w:rsidRDefault="007E4F1A" w14:paraId="7AFE6A9F" wp14:textId="7777777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Rekrutacja </w:t>
      </w:r>
    </w:p>
    <w:p xmlns:wp14="http://schemas.microsoft.com/office/word/2010/wordml" w:rsidR="007E4F1A" w:rsidP="007E4F1A" w:rsidRDefault="007E4F1A" w14:paraId="02EB378F" wp14:textId="77777777">
      <w:pPr>
        <w:pStyle w:val="Default"/>
        <w:rPr>
          <w:sz w:val="22"/>
          <w:szCs w:val="22"/>
        </w:rPr>
      </w:pPr>
    </w:p>
    <w:p xmlns:wp14="http://schemas.microsoft.com/office/word/2010/wordml" w:rsidR="007E4F1A" w:rsidP="00C75756" w:rsidRDefault="007E4F1A" w14:paraId="038EE454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Wszelkie informacje dotyczące przebiegu rekrutacji (terminy egzaminów językowych, wyniki) oraz wyjazdów (spotkania organizacyjne, itp.) są przesyłane studentom pocztą e-mail na adres podany </w:t>
      </w:r>
      <w:r w:rsidR="00C75756">
        <w:rPr>
          <w:sz w:val="22"/>
          <w:szCs w:val="22"/>
        </w:rPr>
        <w:br/>
      </w:r>
      <w:r>
        <w:rPr>
          <w:sz w:val="22"/>
          <w:szCs w:val="22"/>
        </w:rPr>
        <w:t xml:space="preserve">w dokumencie rekrutacyjnym. </w:t>
      </w:r>
    </w:p>
    <w:p xmlns:wp14="http://schemas.microsoft.com/office/word/2010/wordml" w:rsidR="007E4F1A" w:rsidP="00C75756" w:rsidRDefault="007E4F1A" w14:paraId="43D24E65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Rekrutacja prowadzona jest na Wydziale Mechanicznym na przełomie lutego i marca. Szczegółowe informację na temat terminów i sposobu składania dokumentów rekrutacyjnych ogłaszane są przez koordynatora wydziałowego z dwutygodniowym wyprzedzeniem na stronie wydziału oraz na plakatach w budynkach wydziału. Rekrutacja skierowana jest do studentów Wydziału Mechanicznego. W wyniku przeprowadzonej rekrutacji sporządzana jest lista rankingowa. Pozycja na liście rankingowej zależy od średniej z toku studiów kandydata (II stopień studiów) lub średniej za semestr poprzedzający rekrutację (I stopień studiów). Ponadto uwzględniana (wliczana do średniej) jest ocena z kwalifikacji językowej. Kandydat może przedstawić stosowny certyfikat wydany </w:t>
      </w:r>
      <w:r w:rsidR="00EC1850">
        <w:rPr>
          <w:sz w:val="22"/>
          <w:szCs w:val="22"/>
        </w:rPr>
        <w:t xml:space="preserve">przez </w:t>
      </w:r>
      <w:r>
        <w:rPr>
          <w:sz w:val="22"/>
          <w:szCs w:val="22"/>
        </w:rPr>
        <w:t>szkołę języków obcych lub poddać się testowi kompetencji językowych</w:t>
      </w:r>
      <w:r w:rsidR="00EC1850">
        <w:rPr>
          <w:sz w:val="22"/>
          <w:szCs w:val="22"/>
        </w:rPr>
        <w:t>,</w:t>
      </w:r>
      <w:r>
        <w:rPr>
          <w:sz w:val="22"/>
          <w:szCs w:val="22"/>
        </w:rPr>
        <w:t xml:space="preserve"> organizowanemu przez koordynatora wydziałowego podczas rekrutacji. Dodatkowe 0,1 - 0,3 punktu doliczane jest do średniej na podstawie udokumentowanych osiągnieć kandydata (działalność w organizacji studenckiej, kole naukowym, itp.)</w:t>
      </w:r>
      <w:r w:rsidR="00EC1850">
        <w:rPr>
          <w:sz w:val="22"/>
          <w:szCs w:val="22"/>
        </w:rPr>
        <w:t>.</w:t>
      </w:r>
      <w:r>
        <w:rPr>
          <w:sz w:val="22"/>
          <w:szCs w:val="22"/>
        </w:rPr>
        <w:t xml:space="preserve"> Protokół z rekrutacji sporządzany jest w terminie 2 dni od zakończenia rekrutacji i przekazywany jest do uczelnianej sekcji programu Erasmus+. Kandydatowi przysługuje prawo odwołania się od decyzji komisji rekrutacyjnej w terminie 5 dni roboczych od ogłoszenia wyniku kwalifikacji do Dziekana Wydziału, na którym przeprowadzana jest rekrutacja. Postanowienie Dziekana jest ostateczne. </w:t>
      </w:r>
    </w:p>
    <w:p xmlns:wp14="http://schemas.microsoft.com/office/word/2010/wordml" w:rsidR="007E4F1A" w:rsidP="00C75756" w:rsidRDefault="007E4F1A" w14:paraId="4704BB0F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 Zakwalifikowanie do udziału w programie Erasmus+ na wskazanej uczelni partnerskiej nie jest jednoznaczne z wyrażeniem zgody na udział w programie. Ostateczna decyzja podejmowana jest przez odpowiedniego prodziekana. Zgoda wydawana jest na podstawie dostarczanego przez studentów prodziekanowi zaopiniowanego (w porozumieniu z Kierownikiem specjalności) przez Opiekuna kierunku programu studiów (druk „</w:t>
      </w:r>
      <w:r w:rsidRPr="00EC1850" w:rsidR="00EC1850">
        <w:rPr>
          <w:sz w:val="22"/>
          <w:szCs w:val="22"/>
        </w:rPr>
        <w:t>Umowa Wydziałowa Erasmus_2024</w:t>
      </w:r>
      <w:r>
        <w:rPr>
          <w:sz w:val="22"/>
          <w:szCs w:val="22"/>
        </w:rPr>
        <w:t xml:space="preserve">” do pobrania ze strony WM). W oparciu o umowę WM studenci przygotowują Learning Agreement (LA) lub Online Learning Agreement (OLA) (szczegóły na stronie </w:t>
      </w:r>
      <w:hyperlink w:history="1" r:id="rId9">
        <w:r w:rsidRPr="00EC1850">
          <w:rPr>
            <w:rStyle w:val="Hipercze"/>
            <w:sz w:val="22"/>
            <w:szCs w:val="22"/>
          </w:rPr>
          <w:t>erasmu</w:t>
        </w:r>
        <w:r w:rsidRPr="00EC1850" w:rsidR="00EC1850">
          <w:rPr>
            <w:rStyle w:val="Hipercze"/>
            <w:sz w:val="22"/>
            <w:szCs w:val="22"/>
          </w:rPr>
          <w:t>s</w:t>
        </w:r>
        <w:r w:rsidRPr="00EC1850">
          <w:rPr>
            <w:rStyle w:val="Hipercze"/>
            <w:sz w:val="22"/>
            <w:szCs w:val="22"/>
          </w:rPr>
          <w:t>.pk.edu.pl</w:t>
        </w:r>
      </w:hyperlink>
      <w:r>
        <w:rPr>
          <w:sz w:val="22"/>
          <w:szCs w:val="22"/>
        </w:rPr>
        <w:t xml:space="preserve">) i przekazują do akceptacji Koordynatora wydziałowego. Learning Agreement (lub OLA) następnie przekazywany jest do akceptacji uczelni partnerskiej i wraca do biura programu na ul. Warszawskiej 24. </w:t>
      </w:r>
    </w:p>
    <w:p xmlns:wp14="http://schemas.microsoft.com/office/word/2010/wordml" w:rsidR="007E4F1A" w:rsidP="00C75756" w:rsidRDefault="007E4F1A" w14:paraId="6958D897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 niektórych przypadkach, poza przedmiotami realizowanymi na uczelni partnerskiej wykazanymi w druku Learning Agreement (LA, OLA), może być konieczne odrobienie przez studentów dodatkowych przedmiotów na WM w określonym terminie, po przyjeździe (na zasadach odrabiania braków punktowych). </w:t>
      </w:r>
    </w:p>
    <w:p xmlns:wp14="http://schemas.microsoft.com/office/word/2010/wordml" w:rsidR="007E4F1A" w:rsidP="00C75756" w:rsidRDefault="007E4F1A" w14:paraId="19E54384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Warunkiem przystąpienia do programu Erasmus, jest terminowe (do końca sesji egzaminacyjnej) zaliczenie semestru poprzedzającego wyjazd, a także zaliczenie poprzednich semestrów studiów. </w:t>
      </w:r>
    </w:p>
    <w:p xmlns:wp14="http://schemas.microsoft.com/office/word/2010/wordml" w:rsidR="007E4F1A" w:rsidP="00C75756" w:rsidRDefault="007E4F1A" w14:paraId="0F7E5DED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Przystąpienie do programu Erasmus może nastąpić najwcześniej po II roku studiów I stopnia i po </w:t>
      </w:r>
      <w:r w:rsidR="00C75756">
        <w:rPr>
          <w:sz w:val="22"/>
          <w:szCs w:val="22"/>
        </w:rPr>
        <w:br/>
      </w:r>
      <w:r>
        <w:rPr>
          <w:sz w:val="22"/>
          <w:szCs w:val="22"/>
        </w:rPr>
        <w:t xml:space="preserve">I semestrze studiów II stopnia. </w:t>
      </w:r>
    </w:p>
    <w:p xmlns:wp14="http://schemas.microsoft.com/office/word/2010/wordml" w:rsidR="007E4F1A" w:rsidP="03384A5A" w:rsidRDefault="007E4F1A" w14:paraId="00FEA1D6" wp14:textId="3FB7FCAA">
      <w:pPr>
        <w:pStyle w:val="Default"/>
        <w:pageBreakBefore/>
        <w:jc w:val="both"/>
        <w:rPr>
          <w:sz w:val="22"/>
          <w:szCs w:val="22"/>
        </w:rPr>
      </w:pPr>
      <w:r w:rsidRPr="03384A5A" w:rsidR="007E4F1A">
        <w:rPr>
          <w:sz w:val="22"/>
          <w:szCs w:val="22"/>
        </w:rPr>
        <w:t xml:space="preserve">6. Jeżeli przystąpienie do programu Erasmus odbywa się w semestrze dyplomowym to studenci zobowiązani są do realizacji pracy dyplomowej na WM PK. </w:t>
      </w:r>
    </w:p>
    <w:p xmlns:wp14="http://schemas.microsoft.com/office/word/2010/wordml" w:rsidR="007E4F1A" w:rsidP="03384A5A" w:rsidRDefault="007E4F1A" w14:paraId="140934D7" wp14:textId="6A334FCE">
      <w:pPr>
        <w:pStyle w:val="Default"/>
        <w:pageBreakBefore/>
        <w:jc w:val="both"/>
        <w:rPr>
          <w:b w:val="1"/>
          <w:bCs w:val="1"/>
          <w:sz w:val="22"/>
          <w:szCs w:val="22"/>
        </w:rPr>
      </w:pPr>
    </w:p>
    <w:p xmlns:wp14="http://schemas.microsoft.com/office/word/2010/wordml" w:rsidR="007E4F1A" w:rsidP="03384A5A" w:rsidRDefault="007E4F1A" w14:paraId="1BD07AAE" wp14:textId="681AFA55">
      <w:pPr>
        <w:pStyle w:val="Default"/>
        <w:pageBreakBefore/>
        <w:jc w:val="both"/>
        <w:rPr>
          <w:sz w:val="22"/>
          <w:szCs w:val="22"/>
        </w:rPr>
      </w:pPr>
      <w:r w:rsidRPr="03384A5A" w:rsidR="007E4F1A">
        <w:rPr>
          <w:b w:val="1"/>
          <w:bCs w:val="1"/>
          <w:sz w:val="22"/>
          <w:szCs w:val="22"/>
        </w:rPr>
        <w:t xml:space="preserve">Stypendium </w:t>
      </w:r>
    </w:p>
    <w:p xmlns:wp14="http://schemas.microsoft.com/office/word/2010/wordml" w:rsidR="007E4F1A" w:rsidP="00C75756" w:rsidRDefault="007E4F1A" w14:paraId="45D4C0A0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Studentom przysługują stypendia naukowe i socjalne na czas pobytu za granicą, jeżeli wcześniej nabyli do nich prawo. </w:t>
      </w:r>
    </w:p>
    <w:p xmlns:wp14="http://schemas.microsoft.com/office/word/2010/wordml" w:rsidR="007E4F1A" w:rsidP="00C75756" w:rsidRDefault="007E4F1A" w14:paraId="5E8CC739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Oceny uzyskane przez studentów w ramach programu Erasmus są uwzględniane przy kwalifikowaniu do stypendium naukowego w następnym semestrze. </w:t>
      </w:r>
    </w:p>
    <w:p xmlns:wp14="http://schemas.microsoft.com/office/word/2010/wordml" w:rsidR="007E4F1A" w:rsidP="00C75756" w:rsidRDefault="007E4F1A" w14:paraId="45A510F0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Niezaliczenie semestru za granicą skutkuje utratą możliwości ubiegania się o stypendium. </w:t>
      </w:r>
    </w:p>
    <w:p xmlns:wp14="http://schemas.microsoft.com/office/word/2010/wordml" w:rsidR="00EC1850" w:rsidP="007E4F1A" w:rsidRDefault="00EC1850" w14:paraId="6A05A809" wp14:textId="77777777">
      <w:pPr>
        <w:pStyle w:val="Default"/>
        <w:rPr>
          <w:sz w:val="22"/>
          <w:szCs w:val="22"/>
        </w:rPr>
      </w:pPr>
    </w:p>
    <w:p xmlns:wp14="http://schemas.microsoft.com/office/word/2010/wordml" w:rsidR="007E4F1A" w:rsidP="007E4F1A" w:rsidRDefault="007E4F1A" w14:paraId="06A336E1" wp14:textId="7777777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Formularze podpisywane przez Władze WM </w:t>
      </w:r>
    </w:p>
    <w:p xmlns:wp14="http://schemas.microsoft.com/office/word/2010/wordml" w:rsidR="00EC1850" w:rsidP="007E4F1A" w:rsidRDefault="00EC1850" w14:paraId="5A39BBE3" wp14:textId="77777777">
      <w:pPr>
        <w:pStyle w:val="Default"/>
        <w:rPr>
          <w:sz w:val="22"/>
          <w:szCs w:val="22"/>
        </w:rPr>
      </w:pPr>
    </w:p>
    <w:p xmlns:wp14="http://schemas.microsoft.com/office/word/2010/wordml" w:rsidR="007E4F1A" w:rsidP="00C75756" w:rsidRDefault="007E4F1A" w14:paraId="2D6ECDA9" wp14:textId="1137A379">
      <w:pPr>
        <w:pStyle w:val="Default"/>
        <w:jc w:val="both"/>
        <w:rPr>
          <w:sz w:val="22"/>
          <w:szCs w:val="22"/>
        </w:rPr>
      </w:pPr>
      <w:r w:rsidRPr="03384A5A" w:rsidR="007E4F1A">
        <w:rPr>
          <w:sz w:val="22"/>
          <w:szCs w:val="22"/>
        </w:rPr>
        <w:t xml:space="preserve">Wszystkie formularze dostępne są na stronie </w:t>
      </w:r>
      <w:r>
        <w:fldChar w:fldCharType="begin"/>
      </w:r>
      <w:r>
        <w:instrText xml:space="preserve">HYPERLINK "../../RDX/Papier%20firmowy/www.erasmus.pk.edu.pl"</w:instrText>
      </w:r>
      <w:r>
        <w:fldChar w:fldCharType="separate"/>
      </w:r>
      <w:r w:rsidRPr="03384A5A" w:rsidR="007E4F1A">
        <w:rPr>
          <w:rStyle w:val="Hipercze"/>
          <w:sz w:val="22"/>
          <w:szCs w:val="22"/>
        </w:rPr>
        <w:t>www.erasmus.pk.edu.pl</w:t>
      </w:r>
      <w:r>
        <w:fldChar w:fldCharType="end"/>
      </w:r>
      <w:r w:rsidRPr="03384A5A" w:rsidR="007E4F1A">
        <w:rPr>
          <w:sz w:val="22"/>
          <w:szCs w:val="22"/>
        </w:rPr>
        <w:t xml:space="preserve"> </w:t>
      </w:r>
      <w:r w:rsidRPr="03384A5A" w:rsidR="007E4F1A">
        <w:rPr>
          <w:sz w:val="22"/>
          <w:szCs w:val="22"/>
        </w:rPr>
        <w:t>za wyjątkiem</w:t>
      </w:r>
      <w:r w:rsidRPr="03384A5A" w:rsidR="007E4F1A">
        <w:rPr>
          <w:sz w:val="22"/>
          <w:szCs w:val="22"/>
        </w:rPr>
        <w:t xml:space="preserve"> formularza „</w:t>
      </w:r>
      <w:r w:rsidRPr="03384A5A" w:rsidR="00EC1850">
        <w:rPr>
          <w:sz w:val="22"/>
          <w:szCs w:val="22"/>
        </w:rPr>
        <w:t>Umowa</w:t>
      </w:r>
      <w:r w:rsidRPr="03384A5A" w:rsidR="007E4F1A">
        <w:rPr>
          <w:sz w:val="22"/>
          <w:szCs w:val="22"/>
        </w:rPr>
        <w:t>”, który jest dostępny na stronie WM PK w zakładce studenci/</w:t>
      </w:r>
      <w:r w:rsidRPr="03384A5A" w:rsidR="00EC1850">
        <w:rPr>
          <w:sz w:val="22"/>
          <w:szCs w:val="22"/>
        </w:rPr>
        <w:t>program ERASMUS</w:t>
      </w:r>
      <w:r w:rsidRPr="03384A5A" w:rsidR="007E4F1A">
        <w:rPr>
          <w:sz w:val="22"/>
          <w:szCs w:val="22"/>
        </w:rPr>
        <w:t xml:space="preserve">, na wskazanym w czasie rekrutacji kanale TEAMS i przesyłany osobom zgłaszającym się do udziału w programie pocztą e-mail. </w:t>
      </w:r>
    </w:p>
    <w:p xmlns:wp14="http://schemas.microsoft.com/office/word/2010/wordml" w:rsidR="007E4F1A" w:rsidP="00C75756" w:rsidRDefault="007E4F1A" w14:paraId="4D2F0429" wp14:textId="77777777">
      <w:pPr>
        <w:pStyle w:val="Default"/>
        <w:jc w:val="both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✓</w:t>
      </w:r>
      <w:r>
        <w:rPr>
          <w:sz w:val="22"/>
          <w:szCs w:val="22"/>
        </w:rPr>
        <w:t xml:space="preserve"> Umowa dotycząca akceptacji semestru realizowanego na uczelni partnerskiej w ramach programu ERASMUS („</w:t>
      </w:r>
      <w:r w:rsidRPr="00EC1850" w:rsidR="0083628C">
        <w:rPr>
          <w:sz w:val="22"/>
          <w:szCs w:val="22"/>
        </w:rPr>
        <w:t>Umowa Wydziałowa Erasmus</w:t>
      </w:r>
      <w:r>
        <w:rPr>
          <w:sz w:val="22"/>
          <w:szCs w:val="22"/>
        </w:rPr>
        <w:t>” - dokum</w:t>
      </w:r>
      <w:r w:rsidR="00EC1850">
        <w:rPr>
          <w:sz w:val="22"/>
          <w:szCs w:val="22"/>
        </w:rPr>
        <w:t>en</w:t>
      </w:r>
      <w:r>
        <w:rPr>
          <w:sz w:val="22"/>
          <w:szCs w:val="22"/>
        </w:rPr>
        <w:t xml:space="preserve">t przygotowywany po rekrutacji, przed wyjazdem): </w:t>
      </w:r>
    </w:p>
    <w:p xmlns:wp14="http://schemas.microsoft.com/office/word/2010/wordml" w:rsidR="007E4F1A" w:rsidP="00C75756" w:rsidRDefault="007E4F1A" w14:paraId="5A1E06E8" wp14:textId="51796970">
      <w:pPr>
        <w:pStyle w:val="Default"/>
        <w:jc w:val="both"/>
        <w:rPr>
          <w:sz w:val="22"/>
          <w:szCs w:val="22"/>
        </w:rPr>
      </w:pPr>
      <w:r w:rsidRPr="03384A5A" w:rsidR="007E4F1A">
        <w:rPr>
          <w:sz w:val="22"/>
          <w:szCs w:val="22"/>
        </w:rPr>
        <w:t xml:space="preserve">W dokumencie należy wpisać przedmioty, które będą realizowane na uczelni partnerskiej oraz odpowiadające im przedmioty realizowane na PK. Studenci samodzielnie wybierają przedmioty korzystając z oferty zamieszczonej na stronie internetowej uczelni partnerskiej w oparciu o program studiów danego kierunku WM PK. Następnie </w:t>
      </w:r>
      <w:r w:rsidRPr="03384A5A" w:rsidR="0083628C">
        <w:rPr>
          <w:sz w:val="22"/>
          <w:szCs w:val="22"/>
        </w:rPr>
        <w:t>„</w:t>
      </w:r>
      <w:r w:rsidRPr="03384A5A" w:rsidR="0083628C">
        <w:rPr>
          <w:sz w:val="22"/>
          <w:szCs w:val="22"/>
        </w:rPr>
        <w:t>Umowa</w:t>
      </w:r>
      <w:r w:rsidRPr="03384A5A" w:rsidR="0083628C">
        <w:rPr>
          <w:sz w:val="22"/>
          <w:szCs w:val="22"/>
        </w:rPr>
        <w:t xml:space="preserve">” </w:t>
      </w:r>
      <w:r w:rsidRPr="03384A5A" w:rsidR="007E4F1A">
        <w:rPr>
          <w:sz w:val="22"/>
          <w:szCs w:val="22"/>
        </w:rPr>
        <w:t xml:space="preserve">opiniowana jest przez pracownika dziekanatu, opiekuna kierunku i zatwierdzana przez prodziekana. </w:t>
      </w:r>
    </w:p>
    <w:p xmlns:wp14="http://schemas.microsoft.com/office/word/2010/wordml" w:rsidR="007E4F1A" w:rsidP="00C75756" w:rsidRDefault="007E4F1A" w14:paraId="5A4E74C4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Opiekun kierunku opiniuje zaproponowany program studiów oraz jeżeli zajdzie taka potrzeba, dodatkowo proponuje przedmioty, które studenci będą uzupełniali na WM w celu zaliczenia semestru i uzyskania wszystkich efektów kształcenia. Ostateczna decyzja o zgodności proponowanego programu studiów za granicą jest podejmowana przez odpowiedniego prodziekana. Oryginał dokumentu pozostaje w dziekanacie, a kopia u koordynatora wydziałowego ds. programu Erasmus+. </w:t>
      </w:r>
    </w:p>
    <w:p xmlns:wp14="http://schemas.microsoft.com/office/word/2010/wordml" w:rsidR="007E4F1A" w:rsidP="00C75756" w:rsidRDefault="007E4F1A" w14:paraId="4FBCB203" wp14:textId="77777777">
      <w:pPr>
        <w:pStyle w:val="Default"/>
        <w:jc w:val="both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✓</w:t>
      </w:r>
      <w:r>
        <w:rPr>
          <w:sz w:val="22"/>
          <w:szCs w:val="22"/>
        </w:rPr>
        <w:t xml:space="preserve"> Podanie studentów o wyjazd zagraniczny („Podanie”). </w:t>
      </w:r>
    </w:p>
    <w:p xmlns:wp14="http://schemas.microsoft.com/office/word/2010/wordml" w:rsidR="007E4F1A" w:rsidP="00C75756" w:rsidRDefault="007E4F1A" w14:paraId="7D73098F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Jako opiekuna naukowego należy podać promotora, a w przypadku jego braku – Koordynatora Wydziałowego ds. programu Erasmus. Średnia ocen jest wpisywana w Dziekanacie WM. Kompetencje językowe są potwierdzane przez SPNJO PK, w przypadku zdania egzaminu językowego w tej jednostce lub przez Koordynatora Wydziałowego ds. programu Erasmus, w przypadku potwierdzenia kompetencji stosownymi dokumentami. Sekcja Uczelniana Programu Erasmus składa podanie do podpisu przez Prorektora. </w:t>
      </w:r>
    </w:p>
    <w:p xmlns:wp14="http://schemas.microsoft.com/office/word/2010/wordml" w:rsidR="007E4F1A" w:rsidP="00C75756" w:rsidRDefault="007E4F1A" w14:paraId="42EB2098" wp14:textId="77777777">
      <w:pPr>
        <w:pStyle w:val="Default"/>
        <w:jc w:val="both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✓</w:t>
      </w:r>
      <w:r>
        <w:rPr>
          <w:sz w:val="22"/>
          <w:szCs w:val="22"/>
        </w:rPr>
        <w:t xml:space="preserve"> Learning Agreement. Online Learning Agreement </w:t>
      </w:r>
    </w:p>
    <w:p xmlns:wp14="http://schemas.microsoft.com/office/word/2010/wordml" w:rsidR="007E4F1A" w:rsidP="00C75756" w:rsidRDefault="007E4F1A" w14:paraId="4CB0945B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 dokumencie należy wpisać przedmioty realizowane na uczelni partnerskiej, wymienione w druku „</w:t>
      </w:r>
      <w:r w:rsidRPr="00EC1850" w:rsidR="0083628C">
        <w:rPr>
          <w:sz w:val="22"/>
          <w:szCs w:val="22"/>
        </w:rPr>
        <w:t>Umowa Wydziałowa Erasmus</w:t>
      </w:r>
      <w:r>
        <w:rPr>
          <w:sz w:val="22"/>
          <w:szCs w:val="22"/>
        </w:rPr>
        <w:t xml:space="preserve">”. Departmental </w:t>
      </w:r>
      <w:proofErr w:type="spellStart"/>
      <w:r>
        <w:rPr>
          <w:sz w:val="22"/>
          <w:szCs w:val="22"/>
        </w:rPr>
        <w:t>Coordinator</w:t>
      </w:r>
      <w:proofErr w:type="spellEnd"/>
      <w:r>
        <w:rPr>
          <w:sz w:val="22"/>
          <w:szCs w:val="22"/>
        </w:rPr>
        <w:t xml:space="preserve"> to Koordynator Wydziałowy ds. programu Erasmus, a </w:t>
      </w:r>
      <w:proofErr w:type="spellStart"/>
      <w:r>
        <w:rPr>
          <w:sz w:val="22"/>
          <w:szCs w:val="22"/>
        </w:rPr>
        <w:t>Institutional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Coordinator</w:t>
      </w:r>
      <w:proofErr w:type="spellEnd"/>
      <w:r>
        <w:rPr>
          <w:sz w:val="22"/>
          <w:szCs w:val="22"/>
        </w:rPr>
        <w:t xml:space="preserve"> to Kierownik Sekcji Uczelnianej programu Erasmus. Koordynator Wydziałowy Programu Erasmus zatwierdza Learning Agreement na podstawie dokumentu „</w:t>
      </w:r>
      <w:r w:rsidRPr="00EC1850" w:rsidR="0083628C">
        <w:rPr>
          <w:sz w:val="22"/>
          <w:szCs w:val="22"/>
        </w:rPr>
        <w:t>Umowa Wydziałowa Erasmus</w:t>
      </w:r>
      <w:r>
        <w:rPr>
          <w:sz w:val="22"/>
          <w:szCs w:val="22"/>
        </w:rPr>
        <w:t xml:space="preserve">”, zaakceptowanego przez odpowiedniego prodziekana. Studenci zobowiązani są jest do wypełnienia pozostałych dokumentów, wymienionych na stronie </w:t>
      </w:r>
      <w:hyperlink w:history="1" r:id="rId11">
        <w:r w:rsidRPr="0083628C">
          <w:rPr>
            <w:rStyle w:val="Hipercze"/>
            <w:sz w:val="22"/>
            <w:szCs w:val="22"/>
          </w:rPr>
          <w:t>www.erasmus.pk.edu.pl.</w:t>
        </w:r>
      </w:hyperlink>
      <w:r>
        <w:rPr>
          <w:sz w:val="22"/>
          <w:szCs w:val="22"/>
        </w:rPr>
        <w:t xml:space="preserve"> </w:t>
      </w:r>
    </w:p>
    <w:p xmlns:wp14="http://schemas.microsoft.com/office/word/2010/wordml" w:rsidR="007E4F1A" w:rsidP="00C75756" w:rsidRDefault="007E4F1A" w14:paraId="6B08BB56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Większość uczelni partnerskich wymaga złożenia dokumentów w terminie nawet do końca kwietnia (dla wyjazdu w semestrze zimowym). Nieprzestrzeganie terminu może być skutkować brakiem miejsc w akademiku lub odrzuceniem podania. Studenci samodzielnie sprawdzają terminy składnia </w:t>
      </w:r>
    </w:p>
    <w:p xmlns:wp14="http://schemas.microsoft.com/office/word/2010/wordml" w:rsidR="007E4F1A" w:rsidP="00C75756" w:rsidRDefault="007E4F1A" w14:paraId="09253A4B" wp14:textId="77777777">
      <w:pPr>
        <w:pStyle w:val="Default"/>
        <w:pageBreakBefor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dokumentów oraz czas trwania semestru na uczelni partnerskiej. Miesiące lipiec/sierpień/wrzesień są tradycyjnie okresem urlopowym. Należy starać się o wymagane podpisy z dostatecznie dużym wyprzedzeniem. </w:t>
      </w:r>
    </w:p>
    <w:p xmlns:wp14="http://schemas.microsoft.com/office/word/2010/wordml" w:rsidR="007E4F1A" w:rsidP="00C75756" w:rsidRDefault="007E4F1A" w14:paraId="4D49FB45" wp14:textId="77777777">
      <w:pPr>
        <w:pStyle w:val="Default"/>
        <w:jc w:val="both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✓</w:t>
      </w:r>
      <w:r>
        <w:rPr>
          <w:sz w:val="22"/>
          <w:szCs w:val="22"/>
        </w:rPr>
        <w:t xml:space="preserve"> Zmiany w umowie Learning Agreement </w:t>
      </w:r>
    </w:p>
    <w:p xmlns:wp14="http://schemas.microsoft.com/office/word/2010/wordml" w:rsidR="007E4F1A" w:rsidP="00C75756" w:rsidRDefault="007E4F1A" w14:paraId="2F0C7D64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proponowane zmiany w umowie LA. OLA muszą być zatwierdzone przez Koordynatora Wydziałowego ds. programu Erasmus w dokumencie </w:t>
      </w:r>
      <w:proofErr w:type="spellStart"/>
      <w:r>
        <w:rPr>
          <w:sz w:val="22"/>
          <w:szCs w:val="22"/>
        </w:rPr>
        <w:t>Changes</w:t>
      </w:r>
      <w:proofErr w:type="spellEnd"/>
      <w:r>
        <w:rPr>
          <w:sz w:val="22"/>
          <w:szCs w:val="22"/>
        </w:rPr>
        <w:t xml:space="preserve"> to the </w:t>
      </w:r>
      <w:proofErr w:type="spellStart"/>
      <w:r>
        <w:rPr>
          <w:sz w:val="22"/>
          <w:szCs w:val="22"/>
        </w:rPr>
        <w:t>Originally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Proposed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Programme</w:t>
      </w:r>
      <w:proofErr w:type="spellEnd"/>
      <w:r>
        <w:rPr>
          <w:sz w:val="22"/>
          <w:szCs w:val="22"/>
        </w:rPr>
        <w:t xml:space="preserve"> (druk dostępny na stronie </w:t>
      </w:r>
      <w:r>
        <w:rPr>
          <w:color w:val="0462C1"/>
          <w:sz w:val="22"/>
          <w:szCs w:val="22"/>
        </w:rPr>
        <w:t xml:space="preserve">www.erasmus.pk.edu.pl </w:t>
      </w:r>
      <w:r>
        <w:rPr>
          <w:sz w:val="22"/>
          <w:szCs w:val="22"/>
        </w:rPr>
        <w:t>lub systemie programu Erasmus+). Wraz z tym dokumentem należy przysłać nową wersję druku „</w:t>
      </w:r>
      <w:r w:rsidRPr="00EC1850" w:rsidR="0083628C">
        <w:rPr>
          <w:sz w:val="22"/>
          <w:szCs w:val="22"/>
        </w:rPr>
        <w:t>Umowa Wydziałowa Erasmus</w:t>
      </w:r>
      <w:r>
        <w:rPr>
          <w:sz w:val="22"/>
          <w:szCs w:val="22"/>
        </w:rPr>
        <w:t xml:space="preserve">” zaakceptowaną wcześniej przez pracownika dziekanatu i opiekuna kierunku studiów. </w:t>
      </w:r>
    </w:p>
    <w:p xmlns:wp14="http://schemas.microsoft.com/office/word/2010/wordml" w:rsidR="007E4F1A" w:rsidP="00C75756" w:rsidRDefault="007E4F1A" w14:paraId="47BB584D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zmiany w umowie Learning Agreement muszą być uzgodnione z koordynatorem wydziałowym ds. Programu Erasmus w terminie do 3 tygodni od momentu rozpoczęcia semestru na uczelni partnerskiej. </w:t>
      </w:r>
    </w:p>
    <w:p xmlns:wp14="http://schemas.microsoft.com/office/word/2010/wordml" w:rsidR="007E4F1A" w:rsidP="00C75756" w:rsidRDefault="007E4F1A" w14:paraId="1B12A7AD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niewywiązania się studentów z umowy LA (niezaliczenia przynajmniej jednego przedmiotu na uczelni zagranicznej), studenci uzupełniają brakującą liczbę punktów ECTS na WM. </w:t>
      </w:r>
    </w:p>
    <w:p xmlns:wp14="http://schemas.microsoft.com/office/word/2010/wordml" w:rsidR="007E4F1A" w:rsidP="00C75756" w:rsidRDefault="007E4F1A" w14:paraId="2D3A9A2C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Przedmioty, których zaliczenie jest wymagane w celu uzyskania brakujących punktów ECTS są proponowane przez opiekuna kierunku i zatwierdzane przez odpowiedniego prodziekana. </w:t>
      </w:r>
    </w:p>
    <w:p xmlns:wp14="http://schemas.microsoft.com/office/word/2010/wordml" w:rsidR="007E4F1A" w:rsidP="00C75756" w:rsidRDefault="007E4F1A" w14:paraId="0CB4AB75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Przekroczenie w programie Erasmus długu kredytowego o 18 lub więcej punktów spowoduje konieczność powtarzania semestru na zasadach ogólnych przewidzianych w Regulaminie Studiów Wyższych na PK. Przedmioty, o których mowa powyżej realizowane są odpłatnie. Jeżeli studenci przystąpili do programu Erasmus na 5 semestrze studiów, to ewentualne niezliczone przedmioty </w:t>
      </w:r>
      <w:r w:rsidR="00C75756">
        <w:rPr>
          <w:sz w:val="22"/>
          <w:szCs w:val="22"/>
        </w:rPr>
        <w:br/>
      </w:r>
      <w:r>
        <w:rPr>
          <w:sz w:val="22"/>
          <w:szCs w:val="22"/>
        </w:rPr>
        <w:t xml:space="preserve">w programie Erasmus+ (braki punktowe poniżej dopuszczalnego długu kredytowego) mogą uzupełniać na 7 semestrze studiów (dotyczy to także egzaminu z języka obcego). Powtarzanie przedmiotu niezliczonego w programie Erasmus+ odbywa się na WM PK i jest możliwe pod warunkiem istnienia danej specjalności w kolejnym roku akademickim. Braki punktowe z programu Erasmus+ z 6 i 7 semestru studiów I stopnia oraz z 2 i 3 semestru studiów II stopnia wymagają powtarzania danego semestru studiów. Powtarzanie semestru odbywa się na WM PK i jest możliwe pod warunkiem istnienia danej specjalności w kolejnym roku. Jeżeli wybrane na uczelni partnerskiej przedmioty nie są realizowane, studenci powinni niezwłocznie przerwać udział w program Erasmus </w:t>
      </w:r>
      <w:r w:rsidR="00C75756">
        <w:rPr>
          <w:sz w:val="22"/>
          <w:szCs w:val="22"/>
        </w:rPr>
        <w:br/>
      </w:r>
      <w:r>
        <w:rPr>
          <w:sz w:val="22"/>
          <w:szCs w:val="22"/>
        </w:rPr>
        <w:t xml:space="preserve">i podjąć naukę na WM PK. </w:t>
      </w:r>
    </w:p>
    <w:p xmlns:wp14="http://schemas.microsoft.com/office/word/2010/wordml" w:rsidR="0083628C" w:rsidP="007E4F1A" w:rsidRDefault="0083628C" w14:paraId="41C8F396" wp14:textId="77777777">
      <w:pPr>
        <w:pStyle w:val="Default"/>
        <w:rPr>
          <w:b/>
          <w:bCs/>
          <w:sz w:val="22"/>
          <w:szCs w:val="22"/>
        </w:rPr>
      </w:pPr>
    </w:p>
    <w:p xmlns:wp14="http://schemas.microsoft.com/office/word/2010/wordml" w:rsidR="007E4F1A" w:rsidP="007E4F1A" w:rsidRDefault="007E4F1A" w14:paraId="4B44BEAB" wp14:textId="7777777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 powrocie </w:t>
      </w:r>
    </w:p>
    <w:p xmlns:wp14="http://schemas.microsoft.com/office/word/2010/wordml" w:rsidR="0083628C" w:rsidP="007E4F1A" w:rsidRDefault="0083628C" w14:paraId="72A3D3EC" wp14:textId="77777777">
      <w:pPr>
        <w:pStyle w:val="Default"/>
        <w:rPr>
          <w:sz w:val="22"/>
          <w:szCs w:val="22"/>
        </w:rPr>
      </w:pPr>
    </w:p>
    <w:p xmlns:wp14="http://schemas.microsoft.com/office/word/2010/wordml" w:rsidR="007E4F1A" w:rsidP="00C75756" w:rsidRDefault="007E4F1A" w14:paraId="5D90ED48" wp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 się, aby studenci wywiązali się ze wszystkich wymogów w terminie do 15 kwietnia </w:t>
      </w:r>
      <w:r w:rsidR="00C75756">
        <w:rPr>
          <w:sz w:val="22"/>
          <w:szCs w:val="22"/>
        </w:rPr>
        <w:br/>
      </w:r>
      <w:r>
        <w:rPr>
          <w:sz w:val="22"/>
          <w:szCs w:val="22"/>
        </w:rPr>
        <w:t xml:space="preserve">(w przypadku wyjazdu w semestrze zimowym) lub do 9 września (w przypadku wyjazdu w semestrze letnim). Oceny są wpisywane na kartę ocen przez koordynatora wydziałowego ds. programu Erasmus w oparciu o </w:t>
      </w:r>
      <w:proofErr w:type="spellStart"/>
      <w:r>
        <w:rPr>
          <w:sz w:val="22"/>
          <w:szCs w:val="22"/>
        </w:rPr>
        <w:t>Transcript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Records</w:t>
      </w:r>
      <w:proofErr w:type="spellEnd"/>
      <w:r>
        <w:rPr>
          <w:sz w:val="22"/>
          <w:szCs w:val="22"/>
        </w:rPr>
        <w:t xml:space="preserve"> i </w:t>
      </w:r>
      <w:r w:rsidR="00C75756">
        <w:rPr>
          <w:sz w:val="22"/>
          <w:szCs w:val="22"/>
        </w:rPr>
        <w:t>„</w:t>
      </w:r>
      <w:r w:rsidRPr="00EC1850" w:rsidR="0083628C">
        <w:rPr>
          <w:sz w:val="22"/>
          <w:szCs w:val="22"/>
        </w:rPr>
        <w:t>Umow</w:t>
      </w:r>
      <w:r w:rsidR="00C75756">
        <w:rPr>
          <w:sz w:val="22"/>
          <w:szCs w:val="22"/>
        </w:rPr>
        <w:t>ę</w:t>
      </w:r>
      <w:r w:rsidRPr="00EC1850" w:rsidR="0083628C">
        <w:rPr>
          <w:sz w:val="22"/>
          <w:szCs w:val="22"/>
        </w:rPr>
        <w:t xml:space="preserve"> Wydziałow</w:t>
      </w:r>
      <w:r w:rsidR="00C75756">
        <w:rPr>
          <w:sz w:val="22"/>
          <w:szCs w:val="22"/>
        </w:rPr>
        <w:t>ą</w:t>
      </w:r>
      <w:r w:rsidRPr="00EC1850" w:rsidR="0083628C">
        <w:rPr>
          <w:sz w:val="22"/>
          <w:szCs w:val="22"/>
        </w:rPr>
        <w:t xml:space="preserve"> Erasmus</w:t>
      </w:r>
      <w:r w:rsidR="00C75756">
        <w:rPr>
          <w:sz w:val="22"/>
          <w:szCs w:val="22"/>
        </w:rPr>
        <w:t>”</w:t>
      </w:r>
      <w:r>
        <w:rPr>
          <w:sz w:val="22"/>
          <w:szCs w:val="22"/>
        </w:rPr>
        <w:t xml:space="preserve">. Kartę ocen należy dostarczyć do dziekanatu. Należy zwrócić uwagę, aby dokument </w:t>
      </w:r>
      <w:proofErr w:type="spellStart"/>
      <w:r>
        <w:rPr>
          <w:sz w:val="22"/>
          <w:szCs w:val="22"/>
        </w:rPr>
        <w:t>Transcript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Records</w:t>
      </w:r>
      <w:proofErr w:type="spellEnd"/>
      <w:r>
        <w:rPr>
          <w:sz w:val="22"/>
          <w:szCs w:val="22"/>
        </w:rPr>
        <w:t xml:space="preserve"> wystawiany przez uczelnię zagraniczną zawierał oceny i punkty w systemie ECTS lub przelicznik z ocen z systemu lokalnego na system ECTS. </w:t>
      </w:r>
    </w:p>
    <w:p xmlns:wp14="http://schemas.microsoft.com/office/word/2010/wordml" w:rsidR="00C75756" w:rsidP="00C75756" w:rsidRDefault="00C75756" w14:paraId="0D0B940D" wp14:textId="77777777">
      <w:pPr>
        <w:pStyle w:val="Default"/>
        <w:jc w:val="right"/>
        <w:rPr>
          <w:sz w:val="22"/>
          <w:szCs w:val="22"/>
        </w:rPr>
      </w:pPr>
    </w:p>
    <w:p xmlns:wp14="http://schemas.microsoft.com/office/word/2010/wordml" w:rsidR="007E4F1A" w:rsidP="00C75756" w:rsidRDefault="007E4F1A" w14:paraId="018B65CE" wp14:textId="7777777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Koordynator Wydziałowy programu Erasmus+ </w:t>
      </w:r>
    </w:p>
    <w:p xmlns:wp14="http://schemas.microsoft.com/office/word/2010/wordml" w:rsidR="00C75756" w:rsidP="00C75756" w:rsidRDefault="00C75756" w14:paraId="0E27B00A" wp14:textId="77777777">
      <w:pPr>
        <w:jc w:val="right"/>
      </w:pPr>
    </w:p>
    <w:p xmlns:wp14="http://schemas.microsoft.com/office/word/2010/wordml" w:rsidR="00F90162" w:rsidP="00C75756" w:rsidRDefault="007E4F1A" w14:paraId="01A2D2C6" wp14:textId="77777777">
      <w:pPr>
        <w:jc w:val="right"/>
      </w:pPr>
      <w:r>
        <w:t>dr inż. Dominik Wyszyński</w:t>
      </w:r>
    </w:p>
    <w:p xmlns:wp14="http://schemas.microsoft.com/office/word/2010/wordml" w:rsidRPr="00F90162" w:rsidR="00F90162" w:rsidP="00F90162" w:rsidRDefault="00F90162" w14:paraId="60061E4C" wp14:textId="77777777"/>
    <w:p xmlns:wp14="http://schemas.microsoft.com/office/word/2010/wordml" w:rsidRPr="00F90162" w:rsidR="00F90162" w:rsidP="00F90162" w:rsidRDefault="00F90162" w14:paraId="44EAFD9C" wp14:textId="77777777"/>
    <w:p xmlns:wp14="http://schemas.microsoft.com/office/word/2010/wordml" w:rsidRPr="00F90162" w:rsidR="00F90162" w:rsidP="00F90162" w:rsidRDefault="00F90162" w14:paraId="4B94D5A5" wp14:textId="77777777"/>
    <w:p xmlns:wp14="http://schemas.microsoft.com/office/word/2010/wordml" w:rsidRPr="00F90162" w:rsidR="00067056" w:rsidP="00F90162" w:rsidRDefault="00067056" w14:paraId="3DEEC669" wp14:textId="77777777"/>
    <w:sectPr w:rsidRPr="00F90162" w:rsidR="00067056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90FD2" w:rsidP="00D62565" w:rsidRDefault="00490FD2" w14:paraId="3656B9AB" wp14:textId="77777777">
      <w:r>
        <w:separator/>
      </w:r>
    </w:p>
  </w:endnote>
  <w:endnote w:type="continuationSeparator" w:id="0">
    <w:p xmlns:wp14="http://schemas.microsoft.com/office/word/2010/wordml" w:rsidR="00490FD2" w:rsidP="00D62565" w:rsidRDefault="00490FD2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F90162" w:rsidR="00D62565" w:rsidRDefault="00D62565" w14:paraId="41AC0901" wp14:textId="77777777">
    <w:pPr>
      <w:pStyle w:val="Stopka"/>
      <w:rPr>
        <w:rFonts w:ascii="Times New Roman" w:hAnsi="Times New Roman"/>
        <w:b/>
        <w:color w:val="003571"/>
        <w:sz w:val="18"/>
      </w:rPr>
    </w:pPr>
    <w:r w:rsidRPr="00F90162">
      <w:rPr>
        <w:rFonts w:ascii="Times New Roman" w:hAnsi="Times New Roman"/>
        <w:b/>
        <w:color w:val="003571"/>
        <w:sz w:val="18"/>
      </w:rPr>
      <w:t>Wydział Mechaniczny</w:t>
    </w:r>
  </w:p>
  <w:p xmlns:wp14="http://schemas.microsoft.com/office/word/2010/wordml" w:rsidRPr="00F90162" w:rsidR="00D62565" w:rsidRDefault="00D62565" w14:paraId="0B5A9FCE" wp14:textId="77777777">
    <w:pPr>
      <w:pStyle w:val="Stopka"/>
      <w:rPr>
        <w:rFonts w:ascii="Times New Roman" w:hAnsi="Times New Roman"/>
        <w:b/>
        <w:color w:val="003571"/>
        <w:sz w:val="18"/>
      </w:rPr>
    </w:pPr>
    <w:r w:rsidRPr="00F90162">
      <w:rPr>
        <w:rFonts w:ascii="Times New Roman" w:hAnsi="Times New Roman"/>
        <w:b/>
        <w:color w:val="003571"/>
        <w:sz w:val="18"/>
      </w:rPr>
      <w:t>Al. Jana Pawła II 37, 31-864 Kraków</w:t>
    </w:r>
  </w:p>
  <w:p xmlns:wp14="http://schemas.microsoft.com/office/word/2010/wordml" w:rsidR="00C75756" w:rsidRDefault="00C75756" w14:paraId="630BCBD5" wp14:textId="77777777">
    <w:pPr>
      <w:pStyle w:val="Stopka"/>
      <w:rPr>
        <w:rFonts w:ascii="Times New Roman" w:hAnsi="Times New Roman"/>
        <w:b/>
        <w:sz w:val="18"/>
      </w:rPr>
    </w:pPr>
    <w:hyperlink w:history="1" r:id="rId1">
      <w:r w:rsidRPr="00780E0D">
        <w:rPr>
          <w:rStyle w:val="Hipercze"/>
          <w:rFonts w:ascii="Times New Roman" w:hAnsi="Times New Roman"/>
          <w:b/>
          <w:sz w:val="18"/>
        </w:rPr>
        <w:t>wm@pk.edu.pl</w:t>
      </w:r>
    </w:hyperlink>
  </w:p>
  <w:p xmlns:wp14="http://schemas.microsoft.com/office/word/2010/wordml" w:rsidRPr="00D62565" w:rsidR="00D62565" w:rsidRDefault="00C75756" w14:paraId="04CCC987" wp14:textId="77777777">
    <w:pPr>
      <w:pStyle w:val="Stopka"/>
      <w:rPr>
        <w:rFonts w:ascii="Times New Roman" w:hAnsi="Times New Roman"/>
      </w:rPr>
    </w:pPr>
    <w:r w:rsidRPr="00C75756">
      <w:rPr>
        <w:rFonts w:ascii="Times New Roman" w:hAnsi="Times New Roman"/>
        <w:b/>
        <w:color w:val="0070C0"/>
        <w:sz w:val="18"/>
      </w:rPr>
      <w:t>erasmus_wm@pk.edu.pl</w:t>
    </w:r>
    <w:r w:rsidRPr="00D62565" w:rsidR="00D62565">
      <w:rPr>
        <w:rFonts w:ascii="Times New Roman" w:hAnsi="Times New Roman"/>
      </w:rPr>
      <w:tab/>
    </w:r>
    <w:r w:rsidRPr="00D62565" w:rsidR="00D62565">
      <w:rPr>
        <w:rFonts w:ascii="Times New Roman" w:hAnsi="Times New Roman"/>
      </w:rPr>
      <w:tab/>
    </w:r>
    <w:r w:rsidRPr="00F90162" w:rsidR="00D62565">
      <w:rPr>
        <w:rFonts w:ascii="Times New Roman" w:hAnsi="Times New Roman"/>
        <w:b/>
        <w:color w:val="AF0A7F"/>
        <w:sz w:val="24"/>
        <w:szCs w:val="24"/>
      </w:rPr>
      <w:t>www.mech.pk.edu.pl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90FD2" w:rsidP="00D62565" w:rsidRDefault="00490FD2" w14:paraId="53128261" wp14:textId="77777777">
      <w:r>
        <w:separator/>
      </w:r>
    </w:p>
  </w:footnote>
  <w:footnote w:type="continuationSeparator" w:id="0">
    <w:p xmlns:wp14="http://schemas.microsoft.com/office/word/2010/wordml" w:rsidR="00490FD2" w:rsidP="00D62565" w:rsidRDefault="00490FD2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62565" w:rsidP="00D62565" w:rsidRDefault="0076242B" w14:paraId="049F31CB" wp14:textId="77777777">
    <w:pPr>
      <w:pStyle w:val="Nagwek"/>
    </w:pPr>
    <w:r w:rsidRPr="00A104F3">
      <w:rPr>
        <w:noProof/>
      </w:rPr>
      <w:drawing>
        <wp:inline xmlns:wp14="http://schemas.microsoft.com/office/word/2010/wordprocessingDrawing" distT="0" distB="0" distL="0" distR="0" wp14:anchorId="1E12E8A2" wp14:editId="7777777">
          <wp:extent cx="2638425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2565">
      <w:tab/>
    </w:r>
    <w:r w:rsidRPr="009A31A0">
      <w:rPr>
        <w:noProof/>
      </w:rPr>
      <w:drawing>
        <wp:inline xmlns:wp14="http://schemas.microsoft.com/office/word/2010/wordprocessingDrawing" distT="0" distB="0" distL="0" distR="0" wp14:anchorId="7D18EAD4" wp14:editId="7777777">
          <wp:extent cx="1514475" cy="942975"/>
          <wp:effectExtent l="0" t="0" r="0" b="0"/>
          <wp:docPr id="2" name="Obraz 1" descr="Erasmus Tik-Tak - nowodworek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rasmus Tik-Tak - nowodworek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2565">
      <w:tab/>
    </w:r>
    <w:r w:rsidRPr="00A104F3">
      <w:rPr>
        <w:noProof/>
      </w:rPr>
      <w:drawing>
        <wp:inline xmlns:wp14="http://schemas.microsoft.com/office/word/2010/wordprocessingDrawing" distT="0" distB="0" distL="0" distR="0" wp14:anchorId="64F7070C" wp14:editId="7777777">
          <wp:extent cx="790575" cy="79057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65"/>
    <w:rsid w:val="00067056"/>
    <w:rsid w:val="00490FD2"/>
    <w:rsid w:val="0076242B"/>
    <w:rsid w:val="007E4F1A"/>
    <w:rsid w:val="0083628C"/>
    <w:rsid w:val="00C37824"/>
    <w:rsid w:val="00C46F0C"/>
    <w:rsid w:val="00C75756"/>
    <w:rsid w:val="00D62565"/>
    <w:rsid w:val="00EB5F08"/>
    <w:rsid w:val="00EC1850"/>
    <w:rsid w:val="00EF7286"/>
    <w:rsid w:val="00F70A9D"/>
    <w:rsid w:val="00F90162"/>
    <w:rsid w:val="0338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EB8E7"/>
  <w15:chartTrackingRefBased/>
  <w15:docId w15:val="{1D8927C4-E452-442C-A23C-745D0A7F9C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F7286"/>
    <w:rPr>
      <w:rFonts w:ascii="Arial" w:hAnsi="Arial" w:eastAsia="Times New Roman" w:cs="Arial"/>
      <w:sz w:val="22"/>
      <w:szCs w:val="22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565"/>
    <w:pPr>
      <w:tabs>
        <w:tab w:val="center" w:pos="4536"/>
        <w:tab w:val="right" w:pos="9072"/>
      </w:tabs>
    </w:pPr>
    <w:rPr>
      <w:rFonts w:ascii="Calibri" w:hAnsi="Calibri" w:eastAsia="Calibri" w:cs="Times New Roman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rsid w:val="00D62565"/>
  </w:style>
  <w:style w:type="paragraph" w:styleId="Stopka">
    <w:name w:val="footer"/>
    <w:basedOn w:val="Normalny"/>
    <w:link w:val="StopkaZnak"/>
    <w:uiPriority w:val="99"/>
    <w:unhideWhenUsed/>
    <w:rsid w:val="00D62565"/>
    <w:pPr>
      <w:tabs>
        <w:tab w:val="center" w:pos="4536"/>
        <w:tab w:val="right" w:pos="9072"/>
      </w:tabs>
    </w:pPr>
    <w:rPr>
      <w:rFonts w:ascii="Calibri" w:hAnsi="Calibri" w:eastAsia="Calibri" w:cs="Times New Roman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rsid w:val="00D62565"/>
  </w:style>
  <w:style w:type="character" w:styleId="Hipercze">
    <w:name w:val="Hyperlink"/>
    <w:uiPriority w:val="99"/>
    <w:unhideWhenUsed/>
    <w:rsid w:val="00D6256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62565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EF7286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F7286"/>
    <w:pPr>
      <w:ind w:firstLine="708"/>
      <w:jc w:val="both"/>
    </w:pPr>
    <w:rPr>
      <w:rFonts w:cs="Times New Roman"/>
      <w:sz w:val="24"/>
      <w:szCs w:val="20"/>
    </w:rPr>
  </w:style>
  <w:style w:type="character" w:styleId="TekstpodstawowywcityZnak" w:customStyle="1">
    <w:name w:val="Tekst podstawowy wcięty Znak"/>
    <w:link w:val="Tekstpodstawowywcity"/>
    <w:semiHidden/>
    <w:rsid w:val="00EF7286"/>
    <w:rPr>
      <w:rFonts w:ascii="Arial" w:hAnsi="Arial" w:eastAsia="Times New Roman" w:cs="Times New Roman"/>
      <w:sz w:val="24"/>
      <w:szCs w:val="20"/>
      <w:lang w:eastAsia="pl-PL"/>
    </w:rPr>
  </w:style>
  <w:style w:type="paragraph" w:styleId="tresc" w:customStyle="1">
    <w:name w:val="tresc"/>
    <w:basedOn w:val="Normalny"/>
    <w:rsid w:val="00EF7286"/>
    <w:pPr>
      <w:spacing w:before="244"/>
      <w:ind w:left="122" w:right="122"/>
      <w:jc w:val="both"/>
    </w:pPr>
    <w:rPr>
      <w:rFonts w:ascii="Verdana" w:hAnsi="Verdana" w:cs="Times New Roman"/>
      <w:color w:val="3D3B7E"/>
      <w:sz w:val="13"/>
      <w:szCs w:val="13"/>
    </w:rPr>
  </w:style>
  <w:style w:type="paragraph" w:styleId="Default" w:customStyle="1">
    <w:name w:val="Default"/>
    <w:rsid w:val="007E4F1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../../RDX/Papier%20firmowy/www.erasmus.pk.edu.pl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erasmus.pk.edu.pl.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hyperlink" Target="../../RDX/Papier%20firmowy/erasmus.pk.edu.pl" TargetMode="Externa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m@pk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D9DA100C248419D0E6635657351BC" ma:contentTypeVersion="16" ma:contentTypeDescription="Utwórz nowy dokument." ma:contentTypeScope="" ma:versionID="ee2bec0bbc555bfe56280e76a50ea213">
  <xsd:schema xmlns:xsd="http://www.w3.org/2001/XMLSchema" xmlns:xs="http://www.w3.org/2001/XMLSchema" xmlns:p="http://schemas.microsoft.com/office/2006/metadata/properties" xmlns:ns3="626c6a72-8443-4321-95b4-abcc4d990ed0" xmlns:ns4="43de20d1-9bd9-4ec9-a0c0-ddf2c025fd4b" targetNamespace="http://schemas.microsoft.com/office/2006/metadata/properties" ma:root="true" ma:fieldsID="753949985af80765d3d435b0936cc3d1" ns3:_="" ns4:_="">
    <xsd:import namespace="626c6a72-8443-4321-95b4-abcc4d990ed0"/>
    <xsd:import namespace="43de20d1-9bd9-4ec9-a0c0-ddf2c025fd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6a72-8443-4321-95b4-abcc4d990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20d1-9bd9-4ec9-a0c0-ddf2c025f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20703-7F89-4878-9199-00A86B450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6a72-8443-4321-95b4-abcc4d990ed0"/>
    <ds:schemaRef ds:uri="43de20d1-9bd9-4ec9-a0c0-ddf2c02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9C635-CCD5-4EDA-B4E8-B34043FF578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Mościcka</dc:creator>
  <keywords/>
  <dc:description/>
  <lastModifiedBy>Dominik Wyszyński</lastModifiedBy>
  <revision>3</revision>
  <lastPrinted>2023-05-17T15:52:00.0000000Z</lastPrinted>
  <dcterms:created xsi:type="dcterms:W3CDTF">2026-02-03T10:12:00.0000000Z</dcterms:created>
  <dcterms:modified xsi:type="dcterms:W3CDTF">2026-02-03T10:13:50.7584829Z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0x010100285D9DA100C248419D0E6635657351BC</vt:lpwstr>
  </property>
  <property fmtid="{D5CDD505-2E9C-101B-9397-08002B2CF9AE}" pid="3" name="_activity">
    <vt:lpwstr/>
  </property>
</Properties>
</file>